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ANTALYA MESLEKİ VE TEKNİK ANADOLU LİSESİ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2023-2023 EĞİTİM-ÖĞRETİM YILI BİLİŞİM TEKNOLOJİLERİ ALANI 9. SINIFLAR</w:t>
      </w:r>
    </w:p>
    <w:p>
      <w:pPr>
        <w:jc w:val="center"/>
        <w:rPr>
          <w:sz w:val="6"/>
          <w:szCs w:val="6"/>
        </w:rPr>
      </w:pPr>
      <w:r>
        <w:rPr>
          <w:b/>
          <w:sz w:val="28"/>
          <w:szCs w:val="28"/>
          <w:u w:val="single"/>
        </w:rPr>
        <w:t>MESLEKİ GELİŞİM ATÖLYESİ</w:t>
      </w:r>
      <w:r>
        <w:rPr>
          <w:b/>
          <w:sz w:val="28"/>
          <w:szCs w:val="28"/>
        </w:rPr>
        <w:t xml:space="preserve"> DERSİ YILLIK DERS PLANI</w:t>
      </w:r>
    </w:p>
    <w:p>
      <w:pPr>
        <w:jc w:val="center"/>
        <w:rPr>
          <w:sz w:val="6"/>
          <w:szCs w:val="6"/>
        </w:rPr>
      </w:pPr>
    </w:p>
    <w:tbl>
      <w:tblPr>
        <w:tblStyle w:val="9"/>
        <w:tblW w:w="15148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8"/>
        <w:gridCol w:w="453"/>
        <w:gridCol w:w="348"/>
        <w:gridCol w:w="4046"/>
        <w:gridCol w:w="5069"/>
        <w:gridCol w:w="1509"/>
        <w:gridCol w:w="1691"/>
        <w:gridCol w:w="1684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54" w:hRule="atLeast"/>
          <w:jc w:val="center"/>
        </w:trPr>
        <w:tc>
          <w:tcPr>
            <w:tcW w:w="284" w:type="dxa"/>
            <w:tcBorders>
              <w:top w:val="double" w:color="000000" w:sz="12" w:space="0"/>
              <w:left w:val="double" w:color="000000" w:sz="12" w:space="0"/>
              <w:bottom w:val="single" w:color="000000" w:sz="12" w:space="0"/>
              <w:right w:val="single" w:color="000000" w:sz="6" w:space="0"/>
            </w:tcBorders>
            <w:textDirection w:val="btLr"/>
          </w:tcPr>
          <w:p>
            <w:pPr>
              <w:pStyle w:val="3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455" w:type="dxa"/>
            <w:tcBorders>
              <w:top w:val="doub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extDirection w:val="btLr"/>
          </w:tcPr>
          <w:p>
            <w:pPr>
              <w:pStyle w:val="3"/>
              <w:rPr>
                <w:sz w:val="16"/>
              </w:rPr>
            </w:pPr>
            <w:r>
              <w:rPr>
                <w:sz w:val="16"/>
              </w:rPr>
              <w:t>Hafta</w:t>
            </w:r>
          </w:p>
        </w:tc>
        <w:tc>
          <w:tcPr>
            <w:tcW w:w="285" w:type="dxa"/>
            <w:tcBorders>
              <w:top w:val="doub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extDirection w:val="btLr"/>
          </w:tcPr>
          <w:p>
            <w:pPr>
              <w:pStyle w:val="5"/>
            </w:pPr>
            <w:r>
              <w:t>St.</w:t>
            </w:r>
          </w:p>
        </w:tc>
        <w:tc>
          <w:tcPr>
            <w:tcW w:w="4083" w:type="dxa"/>
            <w:tcBorders>
              <w:top w:val="doub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pStyle w:val="4"/>
            </w:pPr>
            <w:r>
              <w:rPr>
                <w:rFonts w:ascii="Arial" w:hAnsi="Arial" w:eastAsia="Arial" w:cs="Arial"/>
              </w:rPr>
              <w:t>ÖĞRENME BİRİMİ KAZANIMLARI</w:t>
            </w:r>
          </w:p>
        </w:tc>
        <w:tc>
          <w:tcPr>
            <w:tcW w:w="5131" w:type="dxa"/>
            <w:tcBorders>
              <w:top w:val="doub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KONULAR</w:t>
            </w:r>
          </w:p>
        </w:tc>
        <w:tc>
          <w:tcPr>
            <w:tcW w:w="1519" w:type="dxa"/>
            <w:tcBorders>
              <w:top w:val="doub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0" w:type="dxa"/>
            <w:tcBorders>
              <w:top w:val="doub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1689" w:type="dxa"/>
            <w:tcBorders>
              <w:top w:val="double" w:color="000000" w:sz="12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DEĞERLENDİRME </w:t>
            </w:r>
          </w:p>
          <w:p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 xml:space="preserve"> (Hedef ve Davranışlara Ulaşma düzeyi)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83" w:hRule="atLeast"/>
          <w:jc w:val="center"/>
        </w:trPr>
        <w:tc>
          <w:tcPr>
            <w:tcW w:w="284" w:type="dxa"/>
            <w:vMerge w:val="restart"/>
            <w:tcBorders>
              <w:top w:val="single" w:color="000000" w:sz="12" w:space="0"/>
              <w:left w:val="double" w:color="000000" w:sz="12" w:space="0"/>
              <w:right w:val="single" w:color="000000" w:sz="2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Ü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8"/>
                <w:szCs w:val="18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455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12.09.2022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16.09.2022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Meslek etiği ve ahilik ile ilgili temel kavramları (meslek etiği, ahilik, ahlak, etik ve vb.) ve ahilik ilkelerini açıklar.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Öğrenme Birimi 1 / AHİLİK VE MESLEK ETİĞİ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1.1 Meslek Etiği ve İletişim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84" w:hRule="atLeast"/>
          <w:jc w:val="center"/>
        </w:trPr>
        <w:tc>
          <w:tcPr>
            <w:tcW w:w="284" w:type="dxa"/>
            <w:vMerge w:val="continue"/>
            <w:tcBorders>
              <w:top w:val="single" w:color="000000" w:sz="12" w:space="0"/>
              <w:left w:val="double" w:color="000000" w:sz="12" w:space="0"/>
              <w:right w:val="single" w:color="000000" w:sz="2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19.09.2022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23.09.2022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Meslek etiği ve ahilik ile ilgili temel kavramları (meslek etiği, ahilik, ahlak, etik ve vb.) ve ahilik ilkelerini açıklar.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1.2 Ahilik ve Ahilik İlkeler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22"/>
                <w:szCs w:val="22"/>
                <w:u w:val="single"/>
              </w:rPr>
              <w:t>Atatürk’ün Milli Eğitime verdiği önem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56" w:hRule="atLeast"/>
          <w:jc w:val="center"/>
        </w:trPr>
        <w:tc>
          <w:tcPr>
            <w:tcW w:w="284" w:type="dxa"/>
            <w:vMerge w:val="continue"/>
            <w:tcBorders>
              <w:top w:val="single" w:color="000000" w:sz="12" w:space="0"/>
              <w:left w:val="double" w:color="000000" w:sz="12" w:space="0"/>
              <w:right w:val="single" w:color="000000" w:sz="2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12" w:space="0"/>
              <w:left w:val="single" w:color="000000" w:sz="2" w:space="0"/>
              <w:bottom w:val="single" w:color="000000" w:sz="4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26.09.2022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30.09.2022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Meslek etiği ve ahilik ile ilgili bir problemin olası sebeplerini ve çözüm yollarını araştırır.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1.3 Meslek Etiğine Uygun Problem Çözme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  <w:r>
              <w:rPr>
                <w:rFonts w:ascii="Arial" w:hAnsi="Arial" w:cs="Arial"/>
                <w:b/>
                <w:bCs/>
                <w:i/>
                <w:iCs/>
                <w:color w:val="F2F2F2"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ŞP26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83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2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03.10.2022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07.10.2022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İş yerinde sağlık ve güvenliği tehdit eden unsurları ve giderici tedbirleri açıklar.</w:t>
            </w:r>
          </w:p>
        </w:tc>
        <w:tc>
          <w:tcPr>
            <w:tcW w:w="5131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Öğrenme Birimi 2 / İŞ SAĞLIĞI VE GÜVENLİĞİ</w:t>
            </w:r>
          </w:p>
          <w:p>
            <w:pPr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2.1 Kavramlarla Tanışıyoruz: TOD ve İSG’ye Giriş</w:t>
            </w:r>
          </w:p>
        </w:tc>
        <w:tc>
          <w:tcPr>
            <w:tcW w:w="1519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58" w:hRule="atLeast"/>
          <w:jc w:val="center"/>
        </w:trPr>
        <w:tc>
          <w:tcPr>
            <w:tcW w:w="284" w:type="dxa"/>
            <w:vMerge w:val="restart"/>
            <w:tcBorders>
              <w:top w:val="single" w:color="000000" w:sz="12" w:space="0"/>
              <w:left w:val="double" w:color="000000" w:sz="12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K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İ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M</w:t>
            </w:r>
          </w:p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10.10.2022</w:t>
            </w:r>
          </w:p>
          <w:p>
            <w:pPr>
              <w:ind w:left="113" w:right="113" w:firstLine="0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14.10.2022</w:t>
            </w: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Bireysel olarak İSG ile ilgili fikirlerini planlayarak kendi öğrenmesinin sorumluluğunu alır.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2.2 Empati Haritası ve Güvenlik Kültürü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15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17.10.2022</w:t>
            </w:r>
          </w:p>
          <w:p>
            <w:pPr>
              <w:ind w:left="113" w:right="113" w:firstLine="0"/>
              <w:jc w:val="center"/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21.10.2022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İş yerinde ortaya çıkabilecek kaza, yaralanma ve yangınlara karşı alınması gereken tedbirleri açıklar.</w:t>
            </w:r>
          </w:p>
        </w:tc>
        <w:tc>
          <w:tcPr>
            <w:tcW w:w="513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2.3 İş Kazaları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15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5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24.10.2022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28.10.2022</w:t>
            </w:r>
          </w:p>
          <w:p>
            <w:pPr>
              <w:ind w:left="113" w:right="113" w:firstLine="0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İş yerinde sağlık ve güvenliği tehdit eden unsurları ve giderici tedbirleri açıklar.</w:t>
            </w:r>
          </w:p>
        </w:tc>
        <w:tc>
          <w:tcPr>
            <w:tcW w:w="513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2.4 İş Yerinde Sağlık ve Güvenliğini Tehdit Eden Unsurlar</w:t>
            </w:r>
          </w:p>
          <w:p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Comic Sans MS" w:hAnsi="Comic Sans MS" w:cs="Tahoma"/>
                <w:b/>
                <w:i/>
                <w:color w:val="FF0000"/>
                <w:sz w:val="22"/>
                <w:szCs w:val="22"/>
                <w:u w:val="single"/>
              </w:rPr>
              <w:t>Cumhuriyet Bayramı ve Cumhuriyetin önemi</w:t>
            </w:r>
          </w:p>
        </w:tc>
        <w:tc>
          <w:tcPr>
            <w:tcW w:w="1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91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31.10.2022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04.11.2022</w:t>
            </w:r>
          </w:p>
          <w:p>
            <w:pPr>
              <w:ind w:left="113" w:right="113" w:firstLine="0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İş yerinde ortaya çıkabilecek kaza, yaralanma ve yangınlara karşı alınması gereken tedbirleri açıklar.</w:t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2.5 İş Yerinde Kaza, Yaralanma ve Yangınlar</w:t>
            </w:r>
            <w:r>
              <w:rPr>
                <w:rFonts w:ascii="Comic Sans MS" w:hAnsi="Comic Sans MS"/>
                <w:b/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</w:tbl>
    <w:p/>
    <w:p/>
    <w:p/>
    <w:p/>
    <w:p/>
    <w:p/>
    <w:tbl>
      <w:tblPr>
        <w:tblStyle w:val="9"/>
        <w:tblW w:w="15148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6"/>
        <w:gridCol w:w="455"/>
        <w:gridCol w:w="285"/>
        <w:gridCol w:w="4080"/>
        <w:gridCol w:w="5127"/>
        <w:gridCol w:w="1518"/>
        <w:gridCol w:w="1699"/>
        <w:gridCol w:w="168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63" w:hRule="atLeast"/>
          <w:jc w:val="center"/>
        </w:trPr>
        <w:tc>
          <w:tcPr>
            <w:tcW w:w="284" w:type="dxa"/>
            <w:vMerge w:val="restart"/>
            <w:tcBorders>
              <w:top w:val="single" w:color="000000" w:sz="12" w:space="0"/>
              <w:left w:val="double" w:color="000000" w:sz="12" w:space="0"/>
              <w:right w:val="single" w:color="000000" w:sz="4" w:space="0"/>
            </w:tcBorders>
          </w:tcPr>
          <w:p>
            <w:pPr>
              <w:rPr>
                <w:b/>
                <w:sz w:val="14"/>
              </w:rPr>
            </w:pPr>
          </w:p>
          <w:p>
            <w:pPr>
              <w:rPr>
                <w:b/>
                <w:sz w:val="14"/>
              </w:rPr>
            </w:pPr>
          </w:p>
          <w:p>
            <w:pPr>
              <w:rPr>
                <w:b/>
                <w:sz w:val="14"/>
              </w:rPr>
            </w:pPr>
          </w:p>
          <w:p>
            <w:pPr>
              <w:rPr>
                <w:b/>
                <w:sz w:val="14"/>
              </w:rPr>
            </w:pPr>
          </w:p>
          <w:p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</w:t>
            </w: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</w:p>
          <w:p>
            <w:pPr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</w:p>
          <w:p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07.11.2022</w:t>
            </w:r>
          </w:p>
          <w:p>
            <w:pPr>
              <w:ind w:left="113" w:right="113" w:firstLine="0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11.11.2022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İSG ile ilgili bir problemin çözümü için uygun prototipi geliştirir.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2.6 Çözüm Fikrini Belirlemek ve Geliştirmek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2.7 İş Sağlığı ve Güvenliğini Güçlendirecek Prototip Oluşturmak</w:t>
            </w:r>
          </w:p>
          <w:p>
            <w:pPr>
              <w:rPr>
                <w:i/>
                <w:sz w:val="22"/>
                <w:szCs w:val="22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22"/>
                <w:szCs w:val="22"/>
                <w:u w:val="single"/>
              </w:rPr>
              <w:t>10 Kasım Atatürk’ü Anma ve Atatürk’ün kişiliği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1.YAZILI</w:t>
            </w:r>
          </w:p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63" w:hRule="atLeast"/>
          <w:jc w:val="center"/>
        </w:trPr>
        <w:tc>
          <w:tcPr>
            <w:tcW w:w="284" w:type="dxa"/>
            <w:vMerge w:val="continue"/>
            <w:tcBorders>
              <w:top w:val="single" w:color="000000" w:sz="12" w:space="0"/>
              <w:left w:val="double" w:color="000000" w:sz="12" w:space="0"/>
              <w:right w:val="single" w:color="000000" w:sz="4" w:space="0"/>
            </w:tcBorders>
          </w:tcPr>
          <w:p>
            <w:pPr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  <w:highlight w:val="lightGray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lightGray"/>
              </w:rPr>
              <w:t>14.11.2022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  <w:highlight w:val="lightGray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  <w:highlight w:val="lightGray"/>
              </w:rPr>
              <w:t>18.11.2022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  <w:highlight w:val="lightGray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vAlign w:val="center"/>
          </w:tcPr>
          <w:p>
            <w:pPr>
              <w:numPr>
                <w:ilvl w:val="0"/>
                <w:numId w:val="1"/>
              </w:numPr>
              <w:rPr>
                <w:b/>
                <w:i/>
                <w:sz w:val="32"/>
                <w:szCs w:val="32"/>
                <w:highlight w:val="lightGray"/>
              </w:rPr>
            </w:pPr>
            <w:r>
              <w:rPr>
                <w:b/>
                <w:i/>
                <w:sz w:val="32"/>
                <w:szCs w:val="32"/>
                <w:highlight w:val="lightGray"/>
              </w:rPr>
              <w:t>DÖNEM ARA TATİLİ</w:t>
            </w:r>
          </w:p>
          <w:p>
            <w:pPr>
              <w:ind w:left="720" w:firstLine="0"/>
              <w:rPr>
                <w:b/>
                <w:i/>
                <w:sz w:val="32"/>
                <w:szCs w:val="32"/>
                <w:highlight w:val="lightGray"/>
              </w:rPr>
            </w:pPr>
            <w:r>
              <w:rPr>
                <w:b/>
                <w:i/>
                <w:sz w:val="32"/>
                <w:szCs w:val="32"/>
                <w:highlight w:val="lightGray"/>
              </w:rPr>
              <w:t>(14-18 KASIM)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</w:tcPr>
          <w:p>
            <w:pPr>
              <w:widowControl w:val="0"/>
              <w:tabs>
                <w:tab w:val="left" w:pos="1361"/>
              </w:tabs>
              <w:rPr>
                <w:color w:val="0070C0"/>
                <w:sz w:val="18"/>
                <w:szCs w:val="18"/>
                <w:highlight w:val="lightGray"/>
              </w:rPr>
            </w:pP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highlight w:val="lightGray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  <w:shd w:val="clear" w:color="auto" w:fill="BFBFBF"/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highlight w:val="lightGray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highlight w:val="lightGray"/>
                <w:u w:val="singl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73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21.11.2022</w:t>
            </w:r>
          </w:p>
          <w:p>
            <w:pPr>
              <w:ind w:left="113" w:right="113" w:firstLine="0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25.11.2022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İSG ile ilgili problemin çözümü için geliştirilen prototipi test eder.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2.8 Prototipi Test Etmek ve Geri Bildirim Almak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Comic Sans MS" w:hAnsi="Comic Sans MS" w:cs="Tahoma"/>
                <w:b/>
                <w:i/>
                <w:color w:val="FF0000"/>
                <w:sz w:val="22"/>
                <w:szCs w:val="22"/>
                <w:u w:val="single"/>
              </w:rPr>
              <w:t>24 Kasım Öğretmenler günü ve önemi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  <w:r>
              <w:rPr>
                <w:rFonts w:ascii="Arial" w:hAnsi="Arial" w:cs="Arial"/>
                <w:b/>
                <w:bCs/>
                <w:i/>
                <w:iCs/>
                <w:color w:val="F2F2F2"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ŞP26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73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28.11.2022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02.12.2022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İSG ile ilgili problemin çözümü için geliştirilen prototipi test eder.</w:t>
            </w:r>
          </w:p>
        </w:tc>
        <w:tc>
          <w:tcPr>
            <w:tcW w:w="513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2.9 İş Kazalarındaki Olumsuzluklardan Öğrenmek</w:t>
            </w:r>
          </w:p>
        </w:tc>
        <w:tc>
          <w:tcPr>
            <w:tcW w:w="1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83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bottom w:val="single" w:color="000000" w:sz="12" w:space="0"/>
              <w:right w:val="single" w:color="000000" w:sz="4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4" w:space="0"/>
              <w:bottom w:val="single" w:color="000000" w:sz="12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05.12.2022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09.12.2022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İSG ile ilgili problemin çözümü için farklı veri toplama araçlarından (gözlem, görüşme vb.) uygun olanını kullanır.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2.10 İş Sağlığı ve Güvenliği Çalışmasını Raporlamak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63" w:hRule="atLeast"/>
          <w:jc w:val="center"/>
        </w:trPr>
        <w:tc>
          <w:tcPr>
            <w:tcW w:w="284" w:type="dxa"/>
            <w:vMerge w:val="restart"/>
            <w:tcBorders>
              <w:top w:val="single" w:color="000000" w:sz="12" w:space="0"/>
              <w:left w:val="doub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b/>
              </w:rPr>
              <w:t>A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12.12.2022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16.12.2022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Teknolojik gelişmeler ve endüstriyel dönüşüm ile ilgili kavramları açıklar.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Öğrenme Birimi 3 / TEKNOLOJİK GELİŞMELER VE ENDÜSTRİYEL DÖNÜŞÜM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3.1 Teknoloji Nedir?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95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19.12.2022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23.12.2022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Teknolojik gelişmeler ve endüstriyel dönüşüm ile ilgili farklı fikirleri ve düşünceleri dikkate alır.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3.2 İletişim Teknolojileri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95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26.12.2022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30.12.2022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Ülkemizdeki ve dünyadaki teknolojik gelişmeleri (günlük tüketim malzemeleri, ulaşım, lojistik vb.) değerlendirir.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3.3 Otonom Teknolojileri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64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02.01.2023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06.01.2023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Ülkemizdeki ve dünyadaki teknolojik gelişmeleri (günlük tüketim malzemeleri, ulaşım, lojistik vb.) değerlendirir.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3.4 Yapı Teknolojileri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3.5 Enerji Teknolojileri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2.YAZILI</w:t>
            </w:r>
          </w:p>
          <w:p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</w:tc>
      </w:tr>
    </w:tbl>
    <w:p/>
    <w:p/>
    <w:p/>
    <w:p/>
    <w:p/>
    <w:p/>
    <w:p/>
    <w:p/>
    <w:p/>
    <w:tbl>
      <w:tblPr>
        <w:tblStyle w:val="9"/>
        <w:tblW w:w="15148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6"/>
        <w:gridCol w:w="455"/>
        <w:gridCol w:w="285"/>
        <w:gridCol w:w="4081"/>
        <w:gridCol w:w="5126"/>
        <w:gridCol w:w="1518"/>
        <w:gridCol w:w="1699"/>
        <w:gridCol w:w="1688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85" w:hRule="atLeast"/>
          <w:jc w:val="center"/>
        </w:trPr>
        <w:tc>
          <w:tcPr>
            <w:tcW w:w="284" w:type="dxa"/>
            <w:vMerge w:val="restart"/>
            <w:tcBorders>
              <w:top w:val="single" w:color="000000" w:sz="12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09.01.2023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13.01.2023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Ülkemizdeki ve dünyadaki teknolojik gelişmeleri (günlük tüketim malzemeleri, ulaşım, lojistik vb.) değerlendirir.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3.6 </w:t>
            </w:r>
            <w:r>
              <w:rPr>
                <w:rFonts w:ascii="Tahoma" w:hAnsi="Tahoma" w:eastAsia="Times New Roman" w:cs="Tahoma"/>
                <w:color w:val="auto"/>
                <w:kern w:val="0"/>
                <w:sz w:val="22"/>
                <w:szCs w:val="22"/>
                <w:lang w:val="tr-TR" w:eastAsia="tr-TR" w:bidi="ar-SA"/>
              </w:rPr>
              <w:t>Endüstriyel</w:t>
            </w:r>
            <w:r>
              <w:rPr>
                <w:rFonts w:ascii="Tahoma" w:hAnsi="Tahoma" w:cs="Tahoma"/>
                <w:sz w:val="22"/>
                <w:szCs w:val="22"/>
              </w:rPr>
              <w:t xml:space="preserve"> Dönüşüm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  <w:r>
              <w:rPr>
                <w:rFonts w:ascii="Arial" w:hAnsi="Arial" w:cs="Arial"/>
                <w:b/>
                <w:bCs/>
                <w:i/>
                <w:iCs/>
                <w:color w:val="F2F2F2"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ŞP26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28" w:hRule="atLeast"/>
          <w:jc w:val="center"/>
        </w:trPr>
        <w:tc>
          <w:tcPr>
            <w:tcW w:w="284" w:type="dxa"/>
            <w:vMerge w:val="continue"/>
            <w:tcBorders>
              <w:top w:val="single" w:color="000000" w:sz="12" w:space="0"/>
              <w:left w:val="doub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455" w:type="dxa"/>
            <w:tcBorders>
              <w:top w:val="single" w:color="000000" w:sz="12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16.01.2023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20.01.2023</w:t>
            </w: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i/>
                <w:sz w:val="18"/>
                <w:szCs w:val="18"/>
              </w:rPr>
            </w:pPr>
          </w:p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Teknolojik gelişmeler ve endüstriyel dönüşüm ile ilgili problemleri çözer.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eastAsia="Times New Roman" w:cs="Tahom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tr-TR" w:eastAsia="tr-TR" w:bidi="ar-SA"/>
              </w:rPr>
            </w:pPr>
            <w:r>
              <w:rPr>
                <w:rFonts w:ascii="Tahoma" w:hAnsi="Tahoma" w:eastAsia="Times New Roman" w:cs="Tahoma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lang w:val="tr-TR" w:eastAsia="tr-TR" w:bidi="ar-SA"/>
              </w:rPr>
              <w:t>3.7 Endüstri Dönemleri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393" w:hRule="atLeast"/>
          <w:jc w:val="center"/>
        </w:trPr>
        <w:tc>
          <w:tcPr>
            <w:tcW w:w="15146" w:type="dxa"/>
            <w:gridSpan w:val="8"/>
            <w:tcBorders>
              <w:top w:val="double" w:color="000000" w:sz="12" w:space="0"/>
              <w:left w:val="double" w:color="000000" w:sz="12" w:space="0"/>
              <w:bottom w:val="single" w:color="000000" w:sz="18" w:space="0"/>
              <w:right w:val="double" w:color="000000" w:sz="12" w:space="0"/>
            </w:tcBorders>
            <w:shd w:val="pct20" w:color="auto" w:fill="auto"/>
            <w:vAlign w:val="center"/>
          </w:tcPr>
          <w:p>
            <w:pPr>
              <w:jc w:val="center"/>
              <w:rPr>
                <w:sz w:val="14"/>
              </w:rPr>
            </w:pPr>
            <w:r>
              <w:rPr>
                <w:sz w:val="44"/>
                <w:szCs w:val="52"/>
              </w:rPr>
              <w:t>YARIYIL TATİLİ</w:t>
            </w:r>
            <w:r>
              <w:rPr>
                <w:sz w:val="52"/>
                <w:szCs w:val="52"/>
              </w:rPr>
              <w:tab/>
            </w:r>
            <w:r>
              <w:rPr>
                <w:sz w:val="44"/>
                <w:szCs w:val="52"/>
              </w:rPr>
              <w:t>(24.01.2023 – 04.02.2023)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95" w:hRule="atLeast"/>
          <w:jc w:val="center"/>
        </w:trPr>
        <w:tc>
          <w:tcPr>
            <w:tcW w:w="284" w:type="dxa"/>
            <w:vMerge w:val="restart"/>
            <w:tcBorders>
              <w:left w:val="doub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Ş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U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</w:t>
            </w:r>
          </w:p>
        </w:tc>
        <w:tc>
          <w:tcPr>
            <w:tcW w:w="4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06.02.2023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10.02.2023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Çevresindeki ve kendi oluşturduğu atıkların farkına vararak geri dönüşüm süreçlerini açıklar.</w:t>
            </w:r>
          </w:p>
        </w:tc>
        <w:tc>
          <w:tcPr>
            <w:tcW w:w="513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Öğrenme Birimi 4 / ÇEVRE KORUMA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4.1 Bir Dünya Atık</w:t>
            </w:r>
          </w:p>
        </w:tc>
        <w:tc>
          <w:tcPr>
            <w:tcW w:w="151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left w:val="single" w:color="000000" w:sz="6" w:space="0"/>
              <w:bottom w:val="single" w:color="000000" w:sz="6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b/>
                <w:color w:val="FFFFFF"/>
                <w:sz w:val="24"/>
                <w:szCs w:val="24"/>
              </w:rPr>
              <w:t>© ŞP 26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97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13.02.2023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17.02.2023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Çevre koruma ile ilgili problemi çözmek için yenilikçi düşünmeyle strateji geliştirir.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4.2 Çevre Dostu Stratejiler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76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20.02.2023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24.02.2023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Çevresindeki ve kendi oluşturduğu atıkların farkına vararak geri dönüşüm süreçlerini açıklar.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4.3 Okulumuz Atıklarının İncelenmesi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  <w:r>
              <w:rPr>
                <w:rFonts w:ascii="Arial" w:hAnsi="Arial" w:cs="Arial"/>
                <w:b/>
                <w:bCs/>
                <w:i/>
                <w:iCs/>
                <w:color w:val="F2F2F2"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ŞP26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48" w:hRule="atLeast"/>
          <w:jc w:val="center"/>
        </w:trPr>
        <w:tc>
          <w:tcPr>
            <w:tcW w:w="284" w:type="dxa"/>
            <w:vMerge w:val="restart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A        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  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T </w:t>
            </w:r>
          </w:p>
        </w:tc>
        <w:tc>
          <w:tcPr>
            <w:tcW w:w="4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27.02.2023</w:t>
            </w:r>
          </w:p>
          <w:p>
            <w:pPr>
              <w:ind w:left="113" w:right="113" w:firstLine="0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03.03.2023</w:t>
            </w: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Bireysel olarak çevre koruma ile ilgili fikirlerini planlayarak kendi öğrenmesinin sorumluluğunu alır.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4.4 Yeşil Bir Fikrim Var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64" w:hRule="atLeast"/>
          <w:jc w:val="center"/>
        </w:trPr>
        <w:tc>
          <w:tcPr>
            <w:tcW w:w="284" w:type="dxa"/>
            <w:vMerge w:val="continue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06.03.2023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10.03.2023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Girişimcilikle ilgili temel kavramları açıklar.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>Öğrenme Birimi 5 / GİRİŞİMCİ FİKİRLER, İŞ KURMA VE YÜRÜTME</w:t>
            </w:r>
          </w:p>
          <w:p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sz w:val="22"/>
                <w:szCs w:val="22"/>
              </w:rPr>
              <w:t>5.1 Girişimciliğe İlk Adım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056" w:hRule="atLeast"/>
          <w:jc w:val="center"/>
        </w:trPr>
        <w:tc>
          <w:tcPr>
            <w:tcW w:w="284" w:type="dxa"/>
            <w:vMerge w:val="continue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13.03.2023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17.03.2023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Meslek grubuyla ilgili iş fikirleri oluşturarak bu fikirleri değerlendirir.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5.2 Bir Girişim Hikâyesi</w:t>
            </w:r>
          </w:p>
          <w:p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>18 Mart Çanakkale Zaferi ve önemi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i/>
                <w:sz w:val="18"/>
                <w:szCs w:val="18"/>
              </w:rPr>
              <w:t xml:space="preserve">   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49" w:hRule="atLeast"/>
          <w:jc w:val="center"/>
        </w:trPr>
        <w:tc>
          <w:tcPr>
            <w:tcW w:w="284" w:type="dxa"/>
            <w:vMerge w:val="continue"/>
            <w:tcBorders>
              <w:top w:val="single" w:color="000000" w:sz="4" w:space="0"/>
              <w:left w:val="doub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20.03.2023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24.03.2023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Girişimcilik, iş kurma ve yürütme ile ilgili verilen problemin farklı çözüm yollarını araştırır.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sz w:val="22"/>
                <w:szCs w:val="22"/>
              </w:rPr>
              <w:t>5.3 Fikirden Girişime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21" w:hRule="atLeast"/>
          <w:jc w:val="center"/>
        </w:trPr>
        <w:tc>
          <w:tcPr>
            <w:tcW w:w="284" w:type="dxa"/>
            <w:tcBorders>
              <w:top w:val="single" w:color="000000" w:sz="4" w:space="0"/>
              <w:left w:val="doub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27.03.2023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31.03.2023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Girişimcilik, iş kurma ve yürütme ile ilgili problemin çözümü için farklı bakış açılarını ve olası paydaşları dikkate alarak neden sonuç ilişkisi kurar.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5.4 Havada Uçuşan Fikirler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59" w:hRule="atLeast"/>
          <w:jc w:val="center"/>
        </w:trPr>
        <w:tc>
          <w:tcPr>
            <w:tcW w:w="284" w:type="dxa"/>
            <w:vMerge w:val="restart"/>
            <w:tcBorders>
              <w:top w:val="single" w:color="000000" w:sz="12" w:space="0"/>
              <w:left w:val="double" w:color="000000" w:sz="12" w:space="0"/>
              <w:right w:val="single" w:color="000000" w:sz="2" w:space="0"/>
            </w:tcBorders>
          </w:tcPr>
          <w:p>
            <w:pPr>
              <w:rPr>
                <w:b/>
                <w:sz w:val="14"/>
              </w:rPr>
            </w:pPr>
          </w:p>
          <w:p>
            <w:pPr>
              <w:rPr>
                <w:b/>
                <w:sz w:val="14"/>
              </w:rPr>
            </w:pPr>
          </w:p>
          <w:p>
            <w:pPr>
              <w:rPr>
                <w:b/>
                <w:sz w:val="14"/>
              </w:rPr>
            </w:pPr>
          </w:p>
          <w:p>
            <w:pPr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İ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</w:r>
          </w:p>
          <w:p>
            <w:pPr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sz w:val="14"/>
              </w:rPr>
            </w:pPr>
          </w:p>
        </w:tc>
        <w:tc>
          <w:tcPr>
            <w:tcW w:w="45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03.04.2023</w:t>
            </w:r>
          </w:p>
          <w:p>
            <w:pPr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07.04.2023</w:t>
            </w:r>
          </w:p>
        </w:tc>
        <w:tc>
          <w:tcPr>
            <w:tcW w:w="28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Küçük ölçekli bir işletme kurulabilmesi için gerekli olan fizibilite çalışmasının prototipini geliştirir.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5.5 Yeni Bir İşletme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1.YAZILI</w:t>
            </w:r>
          </w:p>
          <w:p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59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2" w:space="0"/>
            </w:tcBorders>
          </w:tcPr>
          <w:p>
            <w:pPr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10.04.2023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14.04.2023</w:t>
            </w:r>
          </w:p>
        </w:tc>
        <w:tc>
          <w:tcPr>
            <w:tcW w:w="28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İşletmenin faaliyet alanını ve kapasitesini açıklar.</w:t>
            </w:r>
          </w:p>
        </w:tc>
        <w:tc>
          <w:tcPr>
            <w:tcW w:w="5131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5.6 İşletme Ne İş Yapar? </w:t>
            </w:r>
          </w:p>
        </w:tc>
        <w:tc>
          <w:tcPr>
            <w:tcW w:w="1519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  <w:r>
              <w:rPr>
                <w:rFonts w:ascii="Arial" w:hAnsi="Arial" w:cs="Arial"/>
                <w:b/>
                <w:bCs/>
                <w:i/>
                <w:iCs/>
                <w:color w:val="F2F2F2"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ŞP26</w:t>
            </w:r>
          </w:p>
        </w:tc>
        <w:tc>
          <w:tcPr>
            <w:tcW w:w="1689" w:type="dxa"/>
            <w:tcBorders>
              <w:left w:val="single" w:color="000000" w:sz="2" w:space="0"/>
              <w:bottom w:val="single" w:color="000000" w:sz="2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83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2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6A6A6"/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17.04.2023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21.04.2023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6A6A6"/>
            <w:vAlign w:val="center"/>
          </w:tcPr>
          <w:p>
            <w:pPr>
              <w:numPr>
                <w:ilvl w:val="0"/>
                <w:numId w:val="1"/>
              </w:num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DÖNEM ARA TATİLİ</w:t>
            </w:r>
          </w:p>
          <w:p>
            <w:pPr>
              <w:ind w:left="720" w:firstLine="0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(17-21 NİSAN)</w:t>
            </w:r>
          </w:p>
        </w:tc>
        <w:tc>
          <w:tcPr>
            <w:tcW w:w="5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6A6A6"/>
          </w:tcPr>
          <w:p>
            <w:pPr>
              <w:widowControl w:val="0"/>
              <w:tabs>
                <w:tab w:val="left" w:pos="1361"/>
              </w:tabs>
              <w:rPr>
                <w:color w:val="0070C0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12" w:space="0"/>
            </w:tcBorders>
            <w:shd w:val="clear" w:color="auto" w:fill="A6A6A6"/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03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2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24.04.2023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28.04.2023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İşletmenin faaliyet alanını ve kapasitesini açıklar.</w:t>
            </w:r>
          </w:p>
        </w:tc>
        <w:tc>
          <w:tcPr>
            <w:tcW w:w="5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5.6 İşletme Ne İş Yapar? 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Comic Sans MS" w:hAnsi="Comic Sans MS"/>
                <w:b/>
                <w:i/>
                <w:color w:val="FF0000"/>
                <w:u w:val="single"/>
              </w:rPr>
              <w:t>23 Nisan Ulusal Egemenlik ve Çocuk Bayramı</w:t>
            </w:r>
          </w:p>
        </w:tc>
        <w:tc>
          <w:tcPr>
            <w:tcW w:w="15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  <w:r>
              <w:rPr>
                <w:rFonts w:ascii="Arial" w:hAnsi="Arial" w:cs="Arial"/>
                <w:b/>
                <w:bCs/>
                <w:i/>
                <w:iCs/>
                <w:color w:val="F2F2F2"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ŞP26</w:t>
            </w:r>
          </w:p>
        </w:tc>
        <w:tc>
          <w:tcPr>
            <w:tcW w:w="16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double" w:color="000000" w:sz="12" w:space="0"/>
            </w:tcBorders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15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bottom w:val="single" w:color="000000" w:sz="12" w:space="0"/>
              <w:right w:val="single" w:color="000000" w:sz="2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01.05.2023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05.05.2023</w:t>
            </w:r>
          </w:p>
        </w:tc>
        <w:tc>
          <w:tcPr>
            <w:tcW w:w="285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</w:rPr>
              <w:t>İşletmenin faaliyet alanına uygun pazarlama karması oluşturur.</w:t>
            </w:r>
          </w:p>
        </w:tc>
        <w:tc>
          <w:tcPr>
            <w:tcW w:w="5131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5.7 Pazarlama Karması</w:t>
            </w:r>
          </w:p>
        </w:tc>
        <w:tc>
          <w:tcPr>
            <w:tcW w:w="1519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2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6"/>
                <w:szCs w:val="16"/>
                <w:u w:val="single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14" w:hRule="atLeast"/>
          <w:jc w:val="center"/>
        </w:trPr>
        <w:tc>
          <w:tcPr>
            <w:tcW w:w="284" w:type="dxa"/>
            <w:vMerge w:val="restart"/>
            <w:tcBorders>
              <w:top w:val="single" w:color="000000" w:sz="12" w:space="0"/>
              <w:left w:val="doub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</w:p>
          <w:p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</w:t>
            </w:r>
          </w:p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08.05.2023</w:t>
            </w:r>
          </w:p>
          <w:p>
            <w:pPr>
              <w:ind w:left="113" w:right="113" w:firstLine="0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12.05.2023</w:t>
            </w: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Kendi sektörüne uygun stok ve kalite yöntemini seçer.</w:t>
            </w:r>
          </w:p>
        </w:tc>
        <w:tc>
          <w:tcPr>
            <w:tcW w:w="513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5.8 Yönetim Planı ve Stok Yöntemi</w:t>
            </w:r>
          </w:p>
        </w:tc>
        <w:tc>
          <w:tcPr>
            <w:tcW w:w="151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1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15.05.2023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19.05.2023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İşletmenin mali kaynaklarını ve finans yönetimi ile ilgili faaliyetlerini planlar.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5.9 Finans Yönetimi ve İnsan Kaynakları 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5.10 Sahne Sizin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Comic Sans MS" w:hAnsi="Comic Sans MS" w:cs="Tahoma"/>
                <w:b/>
                <w:i/>
                <w:color w:val="FF0000"/>
                <w:sz w:val="18"/>
                <w:szCs w:val="18"/>
                <w:u w:val="single"/>
              </w:rPr>
              <w:t>19 Mayıs Gençlik ve Spor Bayramı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49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22.05.2023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26.05.2023</w:t>
            </w:r>
          </w:p>
        </w:tc>
        <w:tc>
          <w:tcPr>
            <w:tcW w:w="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Fikrî hak, sınai hak, telif hakkı ve fikir ürünleri kavramlarını açıklar. </w:t>
            </w:r>
          </w:p>
        </w:tc>
        <w:tc>
          <w:tcPr>
            <w:tcW w:w="51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rFonts w:ascii="Tahoma" w:hAnsi="Tahoma" w:cs="Tahoma"/>
                <w:b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b/>
                <w:sz w:val="22"/>
                <w:szCs w:val="22"/>
                <w:highlight w:val="yellow"/>
              </w:rPr>
              <w:t xml:space="preserve">Öğrenme Birimi 6 / FİKRÎ VE SINAİ MÜLKİYET HAKLARI 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6.1 Kendi Oyunumuzu Tasarlıyoruz</w:t>
            </w:r>
          </w:p>
        </w:tc>
        <w:tc>
          <w:tcPr>
            <w:tcW w:w="15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49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bottom w:val="sing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4"/>
              </w:rPr>
            </w:pPr>
          </w:p>
        </w:tc>
        <w:tc>
          <w:tcPr>
            <w:tcW w:w="455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29.05.2023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02.06.2023</w:t>
            </w:r>
          </w:p>
        </w:tc>
        <w:tc>
          <w:tcPr>
            <w:tcW w:w="285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i/>
                <w:sz w:val="18"/>
                <w:szCs w:val="18"/>
              </w:rPr>
            </w:pPr>
          </w:p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Patent ve faydalı model ile ilgili tanımları, hakları ve başvuru süreçlerini açıklar.</w:t>
            </w:r>
            <w:r>
              <w:rPr>
                <w:i/>
                <w:sz w:val="18"/>
                <w:szCs w:val="18"/>
              </w:rPr>
              <w:tab/>
            </w:r>
          </w:p>
        </w:tc>
        <w:tc>
          <w:tcPr>
            <w:tcW w:w="5131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6.2 Bu Orijinal mi?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6.3 Logonu Oluştur, Markanı Büyüt!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</w:tcPr>
          <w:p>
            <w:pPr>
              <w:jc w:val="center"/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</w:pP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rFonts w:ascii="Comic Sans MS" w:hAnsi="Comic Sans MS"/>
                <w:b/>
                <w:i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</w:tr>
    </w:tbl>
    <w:p/>
    <w:p/>
    <w:p/>
    <w:p/>
    <w:p/>
    <w:p/>
    <w:p/>
    <w:p/>
    <w:p/>
    <w:p/>
    <w:tbl>
      <w:tblPr>
        <w:tblStyle w:val="9"/>
        <w:tblW w:w="15148" w:type="dxa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4"/>
        <w:gridCol w:w="455"/>
        <w:gridCol w:w="285"/>
        <w:gridCol w:w="4084"/>
        <w:gridCol w:w="5134"/>
        <w:gridCol w:w="1516"/>
        <w:gridCol w:w="185"/>
        <w:gridCol w:w="1514"/>
        <w:gridCol w:w="1691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87" w:hRule="atLeast"/>
          <w:jc w:val="center"/>
        </w:trPr>
        <w:tc>
          <w:tcPr>
            <w:tcW w:w="284" w:type="dxa"/>
            <w:vMerge w:val="restart"/>
            <w:tcBorders>
              <w:top w:val="single" w:color="000000" w:sz="12" w:space="0"/>
              <w:left w:val="doub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2"/>
                <w:szCs w:val="12"/>
              </w:rPr>
            </w:pPr>
          </w:p>
          <w:p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H</w:t>
            </w:r>
          </w:p>
          <w:p>
            <w:pPr>
              <w:jc w:val="center"/>
              <w:rPr>
                <w:b/>
                <w:sz w:val="12"/>
                <w:szCs w:val="12"/>
              </w:rPr>
            </w:pPr>
          </w:p>
          <w:p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</w:p>
          <w:p>
            <w:pPr>
              <w:jc w:val="center"/>
              <w:rPr>
                <w:b/>
                <w:sz w:val="12"/>
                <w:szCs w:val="12"/>
              </w:rPr>
            </w:pPr>
          </w:p>
          <w:p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Z </w:t>
            </w:r>
          </w:p>
          <w:p>
            <w:pPr>
              <w:jc w:val="center"/>
              <w:rPr>
                <w:b/>
                <w:sz w:val="12"/>
                <w:szCs w:val="12"/>
              </w:rPr>
            </w:pPr>
          </w:p>
          <w:p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İ </w:t>
            </w:r>
          </w:p>
          <w:p>
            <w:pPr>
              <w:jc w:val="center"/>
              <w:rPr>
                <w:b/>
                <w:sz w:val="12"/>
                <w:szCs w:val="12"/>
              </w:rPr>
            </w:pPr>
          </w:p>
          <w:p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R</w:t>
            </w:r>
          </w:p>
          <w:p>
            <w:pPr>
              <w:jc w:val="center"/>
              <w:rPr>
                <w:b/>
                <w:sz w:val="12"/>
                <w:szCs w:val="12"/>
              </w:rPr>
            </w:pPr>
          </w:p>
          <w:p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A</w:t>
            </w:r>
          </w:p>
          <w:p>
            <w:pPr>
              <w:jc w:val="center"/>
              <w:rPr>
                <w:b/>
                <w:sz w:val="12"/>
                <w:szCs w:val="12"/>
              </w:rPr>
            </w:pPr>
          </w:p>
          <w:p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</w:t>
            </w:r>
          </w:p>
        </w:tc>
        <w:tc>
          <w:tcPr>
            <w:tcW w:w="455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05.06.2023</w:t>
            </w:r>
          </w:p>
          <w:p>
            <w:pPr>
              <w:ind w:left="113" w:right="113" w:firstLine="0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09.06.2023</w:t>
            </w: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i/>
                <w:sz w:val="18"/>
                <w:szCs w:val="18"/>
              </w:rPr>
            </w:pPr>
          </w:p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Fikrî ve sınai mülkiyet hakları ile ilgili farklı fikir ve düşünceleri dikkate alır.</w:t>
            </w:r>
          </w:p>
        </w:tc>
        <w:tc>
          <w:tcPr>
            <w:tcW w:w="513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6.4 Bu Kimin Fikri?</w:t>
            </w: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6.5 Bilginin Kaynağını Biliyorum</w:t>
            </w:r>
          </w:p>
        </w:tc>
        <w:tc>
          <w:tcPr>
            <w:tcW w:w="1516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69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2.YAZILI</w:t>
            </w:r>
          </w:p>
          <w:p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color w:val="0000FF"/>
                <w:sz w:val="18"/>
                <w:szCs w:val="18"/>
              </w:rPr>
              <w:t>SINAVI</w:t>
            </w:r>
          </w:p>
          <w:p>
            <w:pPr>
              <w:jc w:val="center"/>
              <w:rPr>
                <w:sz w:val="14"/>
                <w:szCs w:val="14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52" w:hRule="atLeast"/>
          <w:jc w:val="center"/>
        </w:trPr>
        <w:tc>
          <w:tcPr>
            <w:tcW w:w="284" w:type="dxa"/>
            <w:vMerge w:val="continue"/>
            <w:tcBorders>
              <w:left w:val="double" w:color="000000" w:sz="12" w:space="0"/>
              <w:bottom w:val="single" w:color="000000" w:sz="4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5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textDirection w:val="btLr"/>
            <w:vAlign w:val="center"/>
          </w:tcPr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12.06.2023</w:t>
            </w:r>
          </w:p>
          <w:p>
            <w:pPr>
              <w:ind w:left="113" w:right="113" w:firstLine="0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  <w:r>
              <w:rPr>
                <w:rFonts w:ascii="Arial" w:hAnsi="Arial" w:cs="Arial"/>
                <w:b/>
                <w:i/>
                <w:sz w:val="12"/>
                <w:szCs w:val="12"/>
              </w:rPr>
              <w:t>16.06.2023</w:t>
            </w:r>
          </w:p>
        </w:tc>
        <w:tc>
          <w:tcPr>
            <w:tcW w:w="285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8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i/>
                <w:sz w:val="18"/>
                <w:szCs w:val="18"/>
              </w:rPr>
            </w:pPr>
          </w:p>
          <w:p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Coğrafi işaretler ile ilgili tanımları, hakları ve tescil süreçlerini açıklar.</w:t>
            </w:r>
          </w:p>
        </w:tc>
        <w:tc>
          <w:tcPr>
            <w:tcW w:w="5133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rPr>
                <w:rFonts w:ascii="Tahoma" w:hAnsi="Tahoma" w:cs="Tahoma"/>
                <w:sz w:val="22"/>
                <w:szCs w:val="22"/>
              </w:rPr>
            </w:pPr>
          </w:p>
          <w:p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6.6 Bana Bir Yer Söyle, Sana Coğrafi İşaretini Söyleyeyim</w:t>
            </w:r>
          </w:p>
          <w:p>
            <w:pPr>
              <w:rPr>
                <w:rFonts w:ascii="Tahoma" w:hAnsi="Tahoma" w:cs="Tahoma"/>
              </w:rPr>
            </w:pPr>
            <w:r>
              <w:rPr>
                <w:rFonts w:ascii="Comic Sans MS" w:hAnsi="Comic Sans MS" w:cs="Tahoma"/>
                <w:b/>
                <w:i/>
                <w:color w:val="FF0000"/>
                <w:sz w:val="18"/>
                <w:szCs w:val="18"/>
                <w:u w:val="single"/>
              </w:rPr>
              <w:t>Atatürk’ün İnkılapçılık ilkesi</w:t>
            </w:r>
          </w:p>
        </w:tc>
        <w:tc>
          <w:tcPr>
            <w:tcW w:w="1516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Anlatım,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soru-cevap</w:t>
            </w:r>
          </w:p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Gösteri, uygulama</w:t>
            </w:r>
          </w:p>
        </w:tc>
        <w:tc>
          <w:tcPr>
            <w:tcW w:w="169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r>
              <w:rPr>
                <w:rFonts w:ascii="Arial" w:hAnsi="Arial" w:cs="Arial"/>
                <w:bCs/>
                <w:i/>
                <w:iCs/>
                <w:sz w:val="16"/>
                <w:u w:val="none" w:color="FFFFFF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Ders Kitabı, Modül Kitapları ve Yardımcı Kaynaklar</w:t>
            </w:r>
          </w:p>
        </w:tc>
        <w:tc>
          <w:tcPr>
            <w:tcW w:w="1691" w:type="dxa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</w:tcPr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64" w:hRule="atLeast"/>
          <w:jc w:val="center"/>
        </w:trPr>
        <w:tc>
          <w:tcPr>
            <w:tcW w:w="284" w:type="dxa"/>
            <w:tcBorders>
              <w:left w:val="double" w:color="000000" w:sz="12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4862" w:type="dxa"/>
            <w:gridSpan w:val="8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double" w:color="000000" w:sz="12" w:space="0"/>
            </w:tcBorders>
            <w:vAlign w:val="center"/>
          </w:tcPr>
          <w:p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NOT: İşbu Ünitelendirilmiş Yıllık Ders Planı;</w:t>
            </w:r>
          </w:p>
          <w:p>
            <w:pPr>
              <w:numPr>
                <w:ilvl w:val="0"/>
                <w:numId w:val="2"/>
              </w:numPr>
              <w:spacing w:line="216" w:lineRule="auto"/>
              <w:ind w:left="454" w:hanging="454"/>
              <w:jc w:val="both"/>
            </w:pPr>
            <w:r>
              <w:t xml:space="preserve">Talim ve Terbiye Kurulu Başkanlığı’nın </w:t>
            </w:r>
            <w:r>
              <w:rPr>
                <w:b/>
                <w:color w:val="000000"/>
              </w:rPr>
              <w:t>30.07.2003 tarih ve 226 karar sayılı, 2551 sayılı</w:t>
            </w:r>
            <w:r>
              <w:rPr>
                <w:color w:val="000000"/>
              </w:rPr>
              <w:t xml:space="preserve"> Tebliğler Dergisi’nde yayımlanan </w:t>
            </w:r>
            <w:r>
              <w:rPr>
                <w:b/>
                <w:color w:val="000000"/>
              </w:rPr>
              <w:t xml:space="preserve">“Millî Eğitim Bakanlığı Eğitim ve Öğretim Çalışmalarının Plânlı Yürütülmesine İlişkin Yönerge” </w:t>
            </w:r>
            <w:r>
              <w:rPr>
                <w:color w:val="000000"/>
              </w:rPr>
              <w:t>sine,</w:t>
            </w:r>
          </w:p>
          <w:p>
            <w:pPr>
              <w:numPr>
                <w:ilvl w:val="0"/>
                <w:numId w:val="2"/>
              </w:numPr>
              <w:spacing w:line="216" w:lineRule="auto"/>
              <w:ind w:left="454" w:hanging="454"/>
              <w:jc w:val="both"/>
            </w:pPr>
            <w:r>
              <w:t xml:space="preserve">Talim ve Terbiye Kurulu Başkanlığı’nın </w:t>
            </w:r>
            <w:r>
              <w:rPr>
                <w:b/>
              </w:rPr>
              <w:t xml:space="preserve">27.04.1998 tarih ve 64 karar sayılı, 2488sayılı </w:t>
            </w:r>
            <w:r>
              <w:t xml:space="preserve">Tebliğler Dergisi’nde yer alan </w:t>
            </w:r>
            <w:r>
              <w:rPr>
                <w:b/>
                <w:color w:val="000000"/>
              </w:rPr>
              <w:t>"İlköğretim ve Ortaöğretim Kurumlarında Atatürk İnkılâp ve İlkelerinin Öğretim Esasları Yönergesi"</w:t>
            </w:r>
            <w:r>
              <w:t xml:space="preserve"> ne, </w:t>
            </w:r>
          </w:p>
          <w:p>
            <w:pPr>
              <w:numPr>
                <w:ilvl w:val="0"/>
                <w:numId w:val="2"/>
              </w:numPr>
              <w:spacing w:line="216" w:lineRule="auto"/>
              <w:ind w:left="454" w:hanging="454"/>
              <w:jc w:val="both"/>
              <w:rPr>
                <w:b/>
                <w:bCs/>
                <w:iCs/>
                <w:color w:val="0000FF"/>
                <w:sz w:val="18"/>
                <w:szCs w:val="18"/>
              </w:rPr>
            </w:pPr>
            <w:r>
              <w:t xml:space="preserve">Talim ve Terbiye Kurulunun </w:t>
            </w:r>
            <w:r>
              <w:rPr>
                <w:b/>
              </w:rPr>
              <w:t>23.03.2020 tarih ve 9 sayılı</w:t>
            </w:r>
            <w:r>
              <w:t xml:space="preserve"> kararı ile kabul edilen </w:t>
            </w:r>
            <w:r>
              <w:rPr>
                <w:b/>
              </w:rPr>
              <w:t xml:space="preserve">“Meslekî ve Teknik Anadolu Lisesi Anadolu Meslek ve Anadolu Teknik Programı Haftalık Ders Çizelgesi” </w:t>
            </w:r>
            <w:r>
              <w:t>ne</w:t>
            </w:r>
            <w:r>
              <w:rPr>
                <w:b/>
              </w:rPr>
              <w:t xml:space="preserve"> </w:t>
            </w:r>
            <w:r>
              <w:t xml:space="preserve">ve Mesleki ve Teknik Eğitim Programlar ve Öğretim Materyalleri sitesinde yayımlanan </w:t>
            </w:r>
            <w:r>
              <w:rPr>
                <w:b/>
              </w:rPr>
              <w:t>“Ders Bilgi Formları”</w:t>
            </w:r>
            <w:r>
              <w:t xml:space="preserve"> na, göre hazırlanmıştır.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64" w:hRule="atLeast"/>
          <w:jc w:val="center"/>
        </w:trPr>
        <w:tc>
          <w:tcPr>
            <w:tcW w:w="284" w:type="dxa"/>
            <w:tcBorders>
              <w:left w:val="doub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1657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  <w:vAlign w:val="center"/>
          </w:tcPr>
          <w:p>
            <w:pPr>
              <w:pStyle w:val="23"/>
              <w:ind w:firstLine="360" w:firstLineChars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Oktay ŞAHİN                              </w:t>
            </w: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Ergün ÖZTÜRK                 </w:t>
            </w: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Ömer KIROOĞLU                      Fatih SAPMAZ               Yüksel DİLEK </w:t>
            </w:r>
            <w:r>
              <w:rPr>
                <w:rFonts w:ascii="Times New Roman" w:hAnsi="Times New Roman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Bil. Tek. Alan Şefi                           Bil. Tek. Atl.Şefi                    Bil. Tek. Atl.Şefi                       Bil. Tek. Atl.Şefi              Bil. Tek. Atl.Şefi          </w:t>
            </w:r>
          </w:p>
          <w:p>
            <w:pPr>
              <w:pStyle w:val="23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2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H.Hüseyin GÜNEY                         </w:t>
            </w: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Keziban DEMİR                 </w:t>
            </w: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Osman ALPER DURAK       </w:t>
            </w: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Semih BAŞARAN        </w:t>
            </w:r>
          </w:p>
          <w:p>
            <w:pPr>
              <w:pStyle w:val="23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Bil. Tek. Atl.Şefi                            Bil. Tek. Alan </w:t>
            </w:r>
            <w:r>
              <w:rPr>
                <w:rFonts w:hint="default" w:ascii="Times New Roman" w:hAnsi="Times New Roman"/>
                <w:sz w:val="18"/>
                <w:szCs w:val="18"/>
                <w:lang w:val="en-US"/>
              </w:rPr>
              <w:t xml:space="preserve">Uzman </w:t>
            </w:r>
            <w:r>
              <w:rPr>
                <w:rFonts w:ascii="Times New Roman" w:hAnsi="Times New Roman"/>
                <w:sz w:val="18"/>
                <w:szCs w:val="18"/>
              </w:rPr>
              <w:t>Öğret.                Bil. Tek. Alan Öğret.                Bil. Tek. Alan Öğret.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.         </w:t>
            </w:r>
          </w:p>
        </w:tc>
        <w:tc>
          <w:tcPr>
            <w:tcW w:w="320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double" w:color="000000" w:sz="12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...... / </w:t>
            </w:r>
            <w:r>
              <w:rPr>
                <w:b/>
                <w:lang w:val="en-US"/>
              </w:rPr>
              <w:t>…</w:t>
            </w:r>
            <w:r>
              <w:rPr>
                <w:b/>
              </w:rPr>
              <w:t xml:space="preserve"> / 202</w:t>
            </w:r>
            <w:bookmarkStart w:id="0" w:name="_GoBack"/>
            <w:bookmarkEnd w:id="0"/>
            <w:r>
              <w:rPr>
                <w:b/>
              </w:rPr>
              <w:t>2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UYGUNDUR.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Hasan YILDIZ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Okul Müdürü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  <w:bCs/>
                <w:iCs/>
                <w:color w:val="0000FF"/>
                <w:sz w:val="18"/>
                <w:szCs w:val="18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sz w:val="14"/>
        </w:rPr>
      </w:pPr>
    </w:p>
    <w:p>
      <w:pPr>
        <w:rPr>
          <w:sz w:val="14"/>
        </w:rPr>
      </w:pPr>
    </w:p>
    <w:p>
      <w:pPr>
        <w:rPr>
          <w:sz w:val="14"/>
          <w:szCs w:val="16"/>
        </w:rPr>
      </w:pPr>
    </w:p>
    <w:p>
      <w:pPr>
        <w:rPr>
          <w:sz w:val="14"/>
          <w:szCs w:val="16"/>
        </w:rPr>
      </w:pPr>
    </w:p>
    <w:sectPr>
      <w:pgSz w:w="16838" w:h="11906" w:orient="landscape"/>
      <w:pgMar w:top="270" w:right="284" w:bottom="426" w:left="902" w:header="0" w:footer="0" w:gutter="0"/>
      <w:pgNumType w:fmt="decimal"/>
      <w:cols w:space="720" w:num="1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altName w:val="Nimbus Roman No9 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Wingdings">
    <w:altName w:val="AnjaliOldLip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njaliOldLipi">
    <w:panose1 w:val="02000603000000000000"/>
    <w:charset w:val="00"/>
    <w:family w:val="auto"/>
    <w:pitch w:val="default"/>
    <w:sig w:usb0="80800001" w:usb1="00002000" w:usb2="00000000" w:usb3="00000000" w:csb0="00000001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Tahoma">
    <w:altName w:val="DejaVu Sans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Comic Sans MS">
    <w:altName w:val="Gubbi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Gubbi">
    <w:panose1 w:val="00000400000000000000"/>
    <w:charset w:val="00"/>
    <w:family w:val="auto"/>
    <w:pitch w:val="default"/>
    <w:sig w:usb0="00400000" w:usb1="00000000" w:usb2="00000000" w:usb3="00000000" w:csb0="00000000" w:csb1="00000000"/>
  </w:font>
  <w:font w:name="Symbol">
    <w:altName w:val="Gubbi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F6C0E"/>
    <w:multiLevelType w:val="multilevel"/>
    <w:tmpl w:val="637F6C0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44" w:hanging="360"/>
      </w:pPr>
      <w:rPr>
        <w:rFonts w:hint="default" w:ascii="Symbol" w:hAnsi="Symbol" w:cs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6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84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904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2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44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64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8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504" w:hanging="360"/>
      </w:pPr>
      <w:rPr>
        <w:rFonts w:hint="default" w:ascii="Wingdings" w:hAnsi="Wingdings" w:cs="Wingdings"/>
      </w:rPr>
    </w:lvl>
  </w:abstractNum>
  <w:abstractNum w:abstractNumId="1">
    <w:nsid w:val="7FFDCB58"/>
    <w:multiLevelType w:val="multilevel"/>
    <w:tmpl w:val="7FFDCB58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708"/>
  <w:autoHyphenation/>
  <w:hyphenationZone w:val="425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F27E7"/>
    <w:rsid w:val="3E9DB323"/>
    <w:rsid w:val="FD37BF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tr-TR" w:eastAsia="tr-T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14"/>
    </w:rPr>
  </w:style>
  <w:style w:type="paragraph" w:styleId="3">
    <w:name w:val="heading 2"/>
    <w:basedOn w:val="1"/>
    <w:next w:val="1"/>
    <w:qFormat/>
    <w:uiPriority w:val="0"/>
    <w:pPr>
      <w:keepNext/>
      <w:ind w:left="113" w:right="113" w:firstLine="0"/>
      <w:jc w:val="center"/>
      <w:outlineLvl w:val="1"/>
    </w:pPr>
    <w:rPr>
      <w:b/>
      <w:bCs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b/>
      <w:sz w:val="24"/>
      <w:szCs w:val="24"/>
    </w:rPr>
  </w:style>
  <w:style w:type="paragraph" w:styleId="5">
    <w:name w:val="heading 4"/>
    <w:basedOn w:val="1"/>
    <w:next w:val="1"/>
    <w:qFormat/>
    <w:uiPriority w:val="0"/>
    <w:pPr>
      <w:keepNext/>
      <w:ind w:left="113" w:right="113" w:firstLine="0"/>
      <w:jc w:val="center"/>
      <w:outlineLvl w:val="3"/>
    </w:pPr>
    <w:rPr>
      <w:b/>
      <w:bCs/>
      <w:sz w:val="16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b/>
      <w:bCs/>
    </w:rPr>
  </w:style>
  <w:style w:type="paragraph" w:styleId="7">
    <w:name w:val="heading 6"/>
    <w:basedOn w:val="1"/>
    <w:next w:val="1"/>
    <w:qFormat/>
    <w:uiPriority w:val="0"/>
    <w:pPr>
      <w:keepNext/>
      <w:outlineLvl w:val="5"/>
    </w:pPr>
    <w:rPr>
      <w:b/>
      <w:bCs/>
      <w:i/>
      <w:sz w:val="14"/>
      <w:szCs w:val="14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0"/>
    <w:pPr>
      <w:spacing w:before="0" w:after="140" w:line="276" w:lineRule="auto"/>
    </w:pPr>
  </w:style>
  <w:style w:type="paragraph" w:styleId="11">
    <w:name w:val="Body Text 3"/>
    <w:basedOn w:val="1"/>
    <w:qFormat/>
    <w:uiPriority w:val="0"/>
    <w:pPr>
      <w:jc w:val="center"/>
    </w:pPr>
    <w:rPr>
      <w:sz w:val="16"/>
    </w:rPr>
  </w:style>
  <w:style w:type="paragraph" w:styleId="12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13">
    <w:name w:val="Hyperlink"/>
    <w:qFormat/>
    <w:uiPriority w:val="0"/>
    <w:rPr>
      <w:color w:val="FFF1CB"/>
      <w:u w:val="single"/>
    </w:rPr>
  </w:style>
  <w:style w:type="paragraph" w:styleId="14">
    <w:name w:val="List"/>
    <w:basedOn w:val="10"/>
    <w:qFormat/>
    <w:uiPriority w:val="0"/>
    <w:rPr>
      <w:rFonts w:cs="Lohit Devanagari"/>
    </w:rPr>
  </w:style>
  <w:style w:type="paragraph" w:styleId="15">
    <w:name w:val="toc 1"/>
    <w:basedOn w:val="1"/>
    <w:next w:val="1"/>
    <w:semiHidden/>
    <w:qFormat/>
    <w:uiPriority w:val="0"/>
    <w:rPr>
      <w:sz w:val="24"/>
      <w:szCs w:val="24"/>
      <w:lang w:eastAsia="en-US"/>
    </w:rPr>
  </w:style>
  <w:style w:type="paragraph" w:styleId="16">
    <w:name w:val="toc 2"/>
    <w:basedOn w:val="1"/>
    <w:next w:val="1"/>
    <w:semiHidden/>
    <w:qFormat/>
    <w:uiPriority w:val="0"/>
    <w:pPr>
      <w:ind w:left="240" w:firstLine="0"/>
    </w:pPr>
    <w:rPr>
      <w:sz w:val="24"/>
      <w:szCs w:val="24"/>
      <w:lang w:eastAsia="en-US"/>
    </w:rPr>
  </w:style>
  <w:style w:type="paragraph" w:styleId="17">
    <w:name w:val="toc 3"/>
    <w:basedOn w:val="1"/>
    <w:next w:val="1"/>
    <w:semiHidden/>
    <w:qFormat/>
    <w:uiPriority w:val="0"/>
    <w:pPr>
      <w:tabs>
        <w:tab w:val="right" w:leader="dot" w:pos="8494"/>
      </w:tabs>
      <w:ind w:left="709" w:firstLine="0"/>
    </w:pPr>
    <w:rPr>
      <w:sz w:val="24"/>
      <w:szCs w:val="24"/>
      <w:lang w:eastAsia="en-US"/>
    </w:rPr>
  </w:style>
  <w:style w:type="character" w:customStyle="1" w:styleId="18">
    <w:name w:val="Başlık 1 Char"/>
    <w:qFormat/>
    <w:uiPriority w:val="0"/>
    <w:rPr>
      <w:b/>
      <w:sz w:val="14"/>
    </w:rPr>
  </w:style>
  <w:style w:type="paragraph" w:customStyle="1" w:styleId="19">
    <w:name w:val="Heading"/>
    <w:basedOn w:val="1"/>
    <w:next w:val="10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20">
    <w:name w:val="Index"/>
    <w:basedOn w:val="1"/>
    <w:qFormat/>
    <w:uiPriority w:val="0"/>
    <w:pPr>
      <w:suppressLineNumbers/>
    </w:pPr>
    <w:rPr>
      <w:rFonts w:cs="Lohit Devanagari"/>
    </w:rPr>
  </w:style>
  <w:style w:type="paragraph" w:styleId="21">
    <w:name w:val="List Paragraph"/>
    <w:basedOn w:val="1"/>
    <w:qFormat/>
    <w:uiPriority w:val="34"/>
    <w:pPr>
      <w:spacing w:before="0" w:after="0"/>
      <w:ind w:left="720" w:hanging="454"/>
      <w:contextualSpacing/>
    </w:pPr>
    <w:rPr>
      <w:sz w:val="24"/>
      <w:szCs w:val="24"/>
    </w:rPr>
  </w:style>
  <w:style w:type="paragraph" w:customStyle="1" w:styleId="22">
    <w:name w:val="Default"/>
    <w:qFormat/>
    <w:uiPriority w:val="0"/>
    <w:pPr>
      <w:widowControl/>
      <w:suppressAutoHyphens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tr-TR" w:eastAsia="tr-TR" w:bidi="ar-SA"/>
    </w:rPr>
  </w:style>
  <w:style w:type="paragraph" w:styleId="23">
    <w:name w:val="No Spacing"/>
    <w:qFormat/>
    <w:uiPriority w:val="1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tr-TR" w:eastAsia="tr-TR" w:bidi="ar-SA"/>
    </w:rPr>
  </w:style>
  <w:style w:type="paragraph" w:customStyle="1" w:styleId="24">
    <w:name w:val="Table Contents"/>
    <w:basedOn w:val="1"/>
    <w:qFormat/>
    <w:uiPriority w:val="0"/>
    <w:pPr>
      <w:suppressLineNumbers/>
    </w:pPr>
  </w:style>
  <w:style w:type="paragraph" w:customStyle="1" w:styleId="25">
    <w:name w:val="Table Heading"/>
    <w:basedOn w:val="24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1477</Words>
  <Characters>9367</Characters>
  <Paragraphs>439</Paragraphs>
  <TotalTime>0</TotalTime>
  <ScaleCrop>false</ScaleCrop>
  <LinksUpToDate>false</LinksUpToDate>
  <CharactersWithSpaces>10566</CharactersWithSpaces>
  <Application>WPS Office_11.1.0.11664_F1E327BC-269C-435d-A152-05C5408002CA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2021-10-08T12:44:00Z</dcterms:created>
  <dc:creator>Bilinmeyen</dc:creator>
  <cp:lastModifiedBy>valladolid</cp:lastModifiedBy>
  <cp:lastPrinted>2008-09-08T10:33:00Z</cp:lastPrinted>
  <dcterms:modified xsi:type="dcterms:W3CDTF">2022-09-06T23:20:46Z</dcterms:modified>
  <dc:title>OKULUN ADI: G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1033-11.1.0.11664</vt:lpwstr>
  </property>
</Properties>
</file>